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2347" w14:textId="77777777" w:rsidR="008645E1" w:rsidRPr="00AE6BA8" w:rsidRDefault="008645E1" w:rsidP="00AE6BA8">
      <w:pPr>
        <w:spacing w:before="120" w:line="211" w:lineRule="auto"/>
        <w:ind w:left="116" w:right="71"/>
        <w:jc w:val="center"/>
        <w:rPr>
          <w:b/>
          <w:color w:val="231F20"/>
          <w:spacing w:val="-1"/>
          <w:sz w:val="20"/>
          <w:szCs w:val="20"/>
        </w:rPr>
      </w:pPr>
      <w:r w:rsidRPr="00AE6BA8">
        <w:rPr>
          <w:b/>
          <w:noProof/>
          <w:color w:val="231F20"/>
          <w:spacing w:val="-1"/>
          <w:sz w:val="20"/>
          <w:szCs w:val="20"/>
        </w:rPr>
        <w:drawing>
          <wp:inline distT="0" distB="0" distL="0" distR="0" wp14:anchorId="593833D7" wp14:editId="7E5A2E1A">
            <wp:extent cx="3598334" cy="647700"/>
            <wp:effectExtent l="0" t="0" r="2540" b="0"/>
            <wp:docPr id="4" name="Picture 4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white 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595" cy="65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D8D6" w14:textId="77777777" w:rsidR="00AE6BA8" w:rsidRDefault="00AE6BA8" w:rsidP="00AE6BA8">
      <w:pPr>
        <w:spacing w:before="120"/>
        <w:rPr>
          <w:b/>
          <w:i/>
          <w:iCs/>
          <w:color w:val="3F5B7A"/>
          <w:sz w:val="20"/>
          <w:szCs w:val="20"/>
        </w:rPr>
      </w:pPr>
    </w:p>
    <w:p w14:paraId="3716B9FE" w14:textId="47FC7755" w:rsidR="0091122C" w:rsidRPr="00AE6BA8" w:rsidRDefault="0091122C" w:rsidP="00AE6BA8">
      <w:pPr>
        <w:spacing w:before="120"/>
        <w:rPr>
          <w:b/>
          <w:i/>
          <w:iCs/>
          <w:color w:val="3F5B7A"/>
          <w:sz w:val="24"/>
          <w:szCs w:val="24"/>
        </w:rPr>
      </w:pPr>
      <w:r w:rsidRPr="00AE6BA8">
        <w:rPr>
          <w:b/>
          <w:i/>
          <w:iCs/>
          <w:color w:val="3F5B7A"/>
          <w:sz w:val="24"/>
          <w:szCs w:val="24"/>
        </w:rPr>
        <w:t>Vesticam2</w:t>
      </w:r>
      <w:r w:rsidRPr="00AE6BA8">
        <w:rPr>
          <w:b/>
          <w:i/>
          <w:iCs/>
          <w:color w:val="3F5B7A"/>
          <w:spacing w:val="13"/>
          <w:sz w:val="24"/>
          <w:szCs w:val="24"/>
        </w:rPr>
        <w:t xml:space="preserve"> </w:t>
      </w:r>
      <w:r w:rsidRPr="00AE6BA8">
        <w:rPr>
          <w:b/>
          <w:i/>
          <w:iCs/>
          <w:color w:val="3F5B7A"/>
          <w:sz w:val="24"/>
          <w:szCs w:val="24"/>
        </w:rPr>
        <w:t>cleaning</w:t>
      </w:r>
      <w:r w:rsidRPr="00AE6BA8">
        <w:rPr>
          <w:b/>
          <w:i/>
          <w:iCs/>
          <w:color w:val="3F5B7A"/>
          <w:spacing w:val="13"/>
          <w:sz w:val="24"/>
          <w:szCs w:val="24"/>
        </w:rPr>
        <w:t xml:space="preserve"> </w:t>
      </w:r>
      <w:r w:rsidRPr="00AE6BA8">
        <w:rPr>
          <w:b/>
          <w:i/>
          <w:iCs/>
          <w:color w:val="3F5B7A"/>
          <w:sz w:val="24"/>
          <w:szCs w:val="24"/>
        </w:rPr>
        <w:t>and</w:t>
      </w:r>
      <w:r w:rsidRPr="00AE6BA8">
        <w:rPr>
          <w:b/>
          <w:i/>
          <w:iCs/>
          <w:color w:val="3F5B7A"/>
          <w:spacing w:val="13"/>
          <w:sz w:val="24"/>
          <w:szCs w:val="24"/>
        </w:rPr>
        <w:t xml:space="preserve"> </w:t>
      </w:r>
      <w:r w:rsidRPr="00AE6BA8">
        <w:rPr>
          <w:b/>
          <w:i/>
          <w:iCs/>
          <w:color w:val="3F5B7A"/>
          <w:sz w:val="24"/>
          <w:szCs w:val="24"/>
        </w:rPr>
        <w:t>avoiding</w:t>
      </w:r>
      <w:r w:rsidRPr="00AE6BA8">
        <w:rPr>
          <w:b/>
          <w:i/>
          <w:iCs/>
          <w:color w:val="3F5B7A"/>
          <w:spacing w:val="14"/>
          <w:sz w:val="24"/>
          <w:szCs w:val="24"/>
        </w:rPr>
        <w:t xml:space="preserve"> </w:t>
      </w:r>
      <w:r w:rsidRPr="00AE6BA8">
        <w:rPr>
          <w:b/>
          <w:i/>
          <w:iCs/>
          <w:color w:val="3F5B7A"/>
          <w:sz w:val="24"/>
          <w:szCs w:val="24"/>
        </w:rPr>
        <w:t>contamination</w:t>
      </w:r>
    </w:p>
    <w:p w14:paraId="25494E04" w14:textId="5002BFA4" w:rsidR="00AE6BA8" w:rsidRPr="00AE6BA8" w:rsidRDefault="00AE6BA8" w:rsidP="00AE6BA8">
      <w:pPr>
        <w:spacing w:before="120"/>
        <w:rPr>
          <w:sz w:val="20"/>
          <w:szCs w:val="20"/>
        </w:rPr>
      </w:pPr>
      <w:proofErr w:type="spellStart"/>
      <w:r w:rsidRPr="00AE6BA8">
        <w:rPr>
          <w:sz w:val="20"/>
          <w:szCs w:val="20"/>
        </w:rPr>
        <w:t>Vesticam</w:t>
      </w:r>
      <w:proofErr w:type="spellEnd"/>
      <w:r w:rsidRPr="00AE6BA8">
        <w:rPr>
          <w:sz w:val="20"/>
          <w:szCs w:val="20"/>
        </w:rPr>
        <w:t xml:space="preserve"> is classified as a non-critical, low risk medical device (ARTG class 1) which can be used in contact with intact skin (</w:t>
      </w:r>
      <w:r>
        <w:rPr>
          <w:sz w:val="20"/>
          <w:szCs w:val="20"/>
        </w:rPr>
        <w:t xml:space="preserve">the </w:t>
      </w:r>
      <w:r w:rsidRPr="00AE6BA8">
        <w:rPr>
          <w:sz w:val="20"/>
          <w:szCs w:val="20"/>
        </w:rPr>
        <w:t xml:space="preserve">same category as stethoscopes, BP cuffs, and head and chin rests as used by optometrists). </w:t>
      </w:r>
      <w:r>
        <w:rPr>
          <w:sz w:val="20"/>
          <w:szCs w:val="20"/>
        </w:rPr>
        <w:t xml:space="preserve"> </w:t>
      </w:r>
      <w:r w:rsidRPr="00AE6BA8">
        <w:rPr>
          <w:sz w:val="20"/>
          <w:szCs w:val="20"/>
        </w:rPr>
        <w:t xml:space="preserve">It must be clean, and sections in contact with patients’ skin must undergo low/intermediate level disinfection. </w:t>
      </w:r>
    </w:p>
    <w:p w14:paraId="27717E06" w14:textId="77777777" w:rsidR="00AE6BA8" w:rsidRDefault="00AE6BA8" w:rsidP="00AE6BA8">
      <w:pPr>
        <w:spacing w:before="120"/>
        <w:rPr>
          <w:sz w:val="20"/>
          <w:szCs w:val="20"/>
        </w:rPr>
      </w:pPr>
      <w:r w:rsidRPr="00AE6BA8">
        <w:rPr>
          <w:sz w:val="20"/>
          <w:szCs w:val="20"/>
        </w:rPr>
        <w:t xml:space="preserve">These guidelines are aimed at providing information to assist </w:t>
      </w:r>
      <w:proofErr w:type="spellStart"/>
      <w:r w:rsidRPr="00AE6BA8">
        <w:rPr>
          <w:sz w:val="20"/>
          <w:szCs w:val="20"/>
        </w:rPr>
        <w:t>Vesticam</w:t>
      </w:r>
      <w:proofErr w:type="spellEnd"/>
      <w:r w:rsidRPr="00AE6BA8">
        <w:rPr>
          <w:sz w:val="20"/>
          <w:szCs w:val="20"/>
        </w:rPr>
        <w:t xml:space="preserve"> IR video goggle users in </w:t>
      </w:r>
      <w:r w:rsidRPr="00AE6BA8">
        <w:rPr>
          <w:sz w:val="20"/>
          <w:szCs w:val="20"/>
        </w:rPr>
        <w:t>minimizing</w:t>
      </w:r>
      <w:r w:rsidRPr="00AE6BA8">
        <w:rPr>
          <w:sz w:val="20"/>
          <w:szCs w:val="20"/>
        </w:rPr>
        <w:t xml:space="preserve"> the risk of transmission of infection. Persons proposing to use </w:t>
      </w:r>
      <w:proofErr w:type="spellStart"/>
      <w:r w:rsidRPr="00AE6BA8">
        <w:rPr>
          <w:sz w:val="20"/>
          <w:szCs w:val="20"/>
        </w:rPr>
        <w:t>Vesticam</w:t>
      </w:r>
      <w:proofErr w:type="spellEnd"/>
      <w:r w:rsidRPr="00AE6BA8">
        <w:rPr>
          <w:sz w:val="20"/>
          <w:szCs w:val="20"/>
        </w:rPr>
        <w:t xml:space="preserve"> IR video goggles for medical purposes must rely on their own medical and legal judgment. </w:t>
      </w:r>
    </w:p>
    <w:p w14:paraId="068251E4" w14:textId="4D741501" w:rsidR="00AE6BA8" w:rsidRDefault="00AE6BA8" w:rsidP="00AE6BA8">
      <w:pPr>
        <w:spacing w:before="120"/>
        <w:rPr>
          <w:sz w:val="20"/>
          <w:szCs w:val="20"/>
        </w:rPr>
      </w:pPr>
      <w:proofErr w:type="spellStart"/>
      <w:r w:rsidRPr="00AE6BA8">
        <w:rPr>
          <w:sz w:val="20"/>
          <w:szCs w:val="20"/>
        </w:rPr>
        <w:t>Vesticam</w:t>
      </w:r>
      <w:proofErr w:type="spellEnd"/>
      <w:r w:rsidRPr="00AE6BA8">
        <w:rPr>
          <w:sz w:val="20"/>
          <w:szCs w:val="20"/>
        </w:rPr>
        <w:t xml:space="preserve"> IR video goggle users are solely responsible for implementing and following standard cleaning and infection control pathways as recommended by their association and/or workplace. </w:t>
      </w:r>
      <w:r>
        <w:rPr>
          <w:sz w:val="20"/>
          <w:szCs w:val="20"/>
        </w:rPr>
        <w:t xml:space="preserve"> </w:t>
      </w:r>
      <w:r w:rsidRPr="00AE6BA8">
        <w:rPr>
          <w:sz w:val="20"/>
          <w:szCs w:val="20"/>
        </w:rPr>
        <w:t xml:space="preserve">Use of PPE and general environmental cleaning is not included in this manual and is the responsibility of the user. </w:t>
      </w:r>
      <w:r>
        <w:rPr>
          <w:sz w:val="20"/>
          <w:szCs w:val="20"/>
        </w:rPr>
        <w:t xml:space="preserve">  Please follow your normal recommended patient hygiene pathways.</w:t>
      </w:r>
    </w:p>
    <w:p w14:paraId="17CC645C" w14:textId="77777777" w:rsidR="00AE6BA8" w:rsidRPr="00AE6BA8" w:rsidRDefault="00AE6BA8" w:rsidP="00AE6BA8">
      <w:pPr>
        <w:spacing w:before="120" w:line="218" w:lineRule="exact"/>
        <w:rPr>
          <w:color w:val="010202"/>
          <w:sz w:val="20"/>
          <w:szCs w:val="20"/>
        </w:rPr>
      </w:pPr>
    </w:p>
    <w:p w14:paraId="1880123C" w14:textId="6B12545C" w:rsidR="0091122C" w:rsidRPr="00AE6BA8" w:rsidRDefault="0091122C" w:rsidP="00AE6BA8">
      <w:pPr>
        <w:pStyle w:val="ListParagraph"/>
        <w:numPr>
          <w:ilvl w:val="0"/>
          <w:numId w:val="3"/>
        </w:numPr>
        <w:spacing w:before="120" w:line="235" w:lineRule="auto"/>
        <w:ind w:right="64"/>
        <w:rPr>
          <w:b/>
          <w:color w:val="000000"/>
          <w:sz w:val="20"/>
          <w:szCs w:val="20"/>
        </w:rPr>
      </w:pPr>
      <w:r w:rsidRPr="00AE6BA8">
        <w:rPr>
          <w:b/>
          <w:color w:val="010202"/>
          <w:sz w:val="20"/>
          <w:szCs w:val="20"/>
        </w:rPr>
        <w:t>Use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of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proofErr w:type="spellStart"/>
      <w:r w:rsidRPr="00AE6BA8">
        <w:rPr>
          <w:b/>
          <w:color w:val="010202"/>
          <w:sz w:val="20"/>
          <w:szCs w:val="20"/>
        </w:rPr>
        <w:t>Vesticam</w:t>
      </w:r>
      <w:proofErr w:type="spellEnd"/>
      <w:r w:rsidRPr="00AE6BA8">
        <w:rPr>
          <w:b/>
          <w:color w:val="010202"/>
          <w:spacing w:val="-5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IR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video</w:t>
      </w:r>
      <w:r w:rsidRPr="00AE6BA8">
        <w:rPr>
          <w:b/>
          <w:color w:val="010202"/>
          <w:spacing w:val="-7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goggles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may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be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contraindicated</w:t>
      </w:r>
      <w:r w:rsidRPr="00AE6BA8">
        <w:rPr>
          <w:b/>
          <w:color w:val="010202"/>
          <w:spacing w:val="-5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in</w:t>
      </w:r>
      <w:r w:rsidRPr="00AE6BA8">
        <w:rPr>
          <w:b/>
          <w:color w:val="010202"/>
          <w:spacing w:val="-3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patients</w:t>
      </w:r>
      <w:r w:rsidRPr="00AE6BA8">
        <w:rPr>
          <w:b/>
          <w:color w:val="010202"/>
          <w:spacing w:val="-4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who</w:t>
      </w:r>
      <w:r w:rsidRPr="00AE6BA8">
        <w:rPr>
          <w:b/>
          <w:color w:val="010202"/>
          <w:spacing w:val="-4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are</w:t>
      </w:r>
      <w:r w:rsidRPr="00AE6BA8">
        <w:rPr>
          <w:b/>
          <w:color w:val="010202"/>
          <w:spacing w:val="-4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infectious</w:t>
      </w:r>
      <w:r w:rsidRPr="00AE6BA8">
        <w:rPr>
          <w:b/>
          <w:color w:val="010202"/>
          <w:spacing w:val="-4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or</w:t>
      </w:r>
      <w:r w:rsidRPr="00AE6BA8">
        <w:rPr>
          <w:b/>
          <w:color w:val="010202"/>
          <w:spacing w:val="-4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have</w:t>
      </w:r>
      <w:r w:rsidRPr="00AE6BA8">
        <w:rPr>
          <w:b/>
          <w:color w:val="010202"/>
          <w:spacing w:val="-4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broken</w:t>
      </w:r>
      <w:r w:rsidRPr="00AE6BA8">
        <w:rPr>
          <w:b/>
          <w:color w:val="010202"/>
          <w:spacing w:val="-4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skin.</w:t>
      </w:r>
    </w:p>
    <w:p w14:paraId="393B430F" w14:textId="77777777" w:rsidR="008645E1" w:rsidRPr="00AE6BA8" w:rsidRDefault="008645E1" w:rsidP="00AE6BA8">
      <w:pPr>
        <w:pStyle w:val="ListParagraph"/>
        <w:spacing w:before="120" w:line="235" w:lineRule="auto"/>
        <w:ind w:right="64"/>
        <w:rPr>
          <w:b/>
          <w:color w:val="000000"/>
          <w:sz w:val="20"/>
          <w:szCs w:val="20"/>
        </w:rPr>
      </w:pPr>
    </w:p>
    <w:p w14:paraId="4F5F66EA" w14:textId="65D7116C" w:rsidR="008645E1" w:rsidRPr="00AE6BA8" w:rsidRDefault="0091122C" w:rsidP="00AE6BA8">
      <w:pPr>
        <w:pStyle w:val="ListParagraph"/>
        <w:numPr>
          <w:ilvl w:val="0"/>
          <w:numId w:val="3"/>
        </w:numPr>
        <w:spacing w:before="120"/>
        <w:rPr>
          <w:color w:val="000000"/>
          <w:sz w:val="20"/>
          <w:szCs w:val="20"/>
        </w:rPr>
      </w:pPr>
      <w:r w:rsidRPr="00AE6BA8">
        <w:rPr>
          <w:color w:val="010202"/>
          <w:sz w:val="20"/>
          <w:szCs w:val="20"/>
        </w:rPr>
        <w:t>Remove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the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camera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cylinder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prior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to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cleaning.</w:t>
      </w:r>
    </w:p>
    <w:p w14:paraId="5B510CA8" w14:textId="77777777" w:rsidR="008645E1" w:rsidRPr="00AE6BA8" w:rsidRDefault="008645E1" w:rsidP="00AE6BA8">
      <w:pPr>
        <w:pStyle w:val="ListParagraph"/>
        <w:spacing w:before="120"/>
        <w:rPr>
          <w:color w:val="000000"/>
          <w:sz w:val="20"/>
          <w:szCs w:val="20"/>
        </w:rPr>
      </w:pPr>
    </w:p>
    <w:p w14:paraId="624D5BA4" w14:textId="51413C25" w:rsidR="0091122C" w:rsidRPr="00AE6BA8" w:rsidRDefault="0091122C" w:rsidP="00AE6BA8">
      <w:pPr>
        <w:pStyle w:val="ListParagraph"/>
        <w:numPr>
          <w:ilvl w:val="0"/>
          <w:numId w:val="3"/>
        </w:numPr>
        <w:spacing w:before="120" w:line="235" w:lineRule="auto"/>
        <w:ind w:right="287"/>
        <w:rPr>
          <w:b/>
          <w:color w:val="000000"/>
          <w:sz w:val="20"/>
          <w:szCs w:val="20"/>
        </w:rPr>
      </w:pPr>
      <w:r w:rsidRPr="00AE6BA8">
        <w:rPr>
          <w:b/>
          <w:color w:val="010202"/>
          <w:sz w:val="20"/>
          <w:szCs w:val="20"/>
        </w:rPr>
        <w:t>Use effective anti-microbial and antibacterial wipes</w:t>
      </w:r>
      <w:r w:rsidRPr="00AE6BA8">
        <w:rPr>
          <w:b/>
          <w:color w:val="010202"/>
          <w:spacing w:val="1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(or alcohol wipes) to wipe over and clean the silicone</w:t>
      </w:r>
      <w:r w:rsidRPr="00AE6BA8">
        <w:rPr>
          <w:b/>
          <w:color w:val="010202"/>
          <w:spacing w:val="1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eye cups, goggles mounting plate, head band and any</w:t>
      </w:r>
      <w:r w:rsidRPr="00AE6BA8">
        <w:rPr>
          <w:b/>
          <w:color w:val="010202"/>
          <w:spacing w:val="-38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exposed</w:t>
      </w:r>
      <w:r w:rsidRPr="00AE6BA8">
        <w:rPr>
          <w:b/>
          <w:color w:val="010202"/>
          <w:spacing w:val="-7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surfaces</w:t>
      </w:r>
      <w:r w:rsidRPr="00AE6BA8">
        <w:rPr>
          <w:b/>
          <w:color w:val="010202"/>
          <w:spacing w:val="-5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before</w:t>
      </w:r>
      <w:r w:rsidRPr="00AE6BA8">
        <w:rPr>
          <w:b/>
          <w:color w:val="010202"/>
          <w:spacing w:val="-7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and</w:t>
      </w:r>
      <w:r w:rsidRPr="00AE6BA8">
        <w:rPr>
          <w:b/>
          <w:color w:val="010202"/>
          <w:spacing w:val="-5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after</w:t>
      </w:r>
      <w:r w:rsidRPr="00AE6BA8">
        <w:rPr>
          <w:b/>
          <w:color w:val="010202"/>
          <w:spacing w:val="-7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each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patient.</w:t>
      </w:r>
      <w:r w:rsidRPr="00AE6BA8">
        <w:rPr>
          <w:b/>
          <w:color w:val="010202"/>
          <w:spacing w:val="-6"/>
          <w:sz w:val="20"/>
          <w:szCs w:val="20"/>
        </w:rPr>
        <w:t xml:space="preserve"> </w:t>
      </w:r>
      <w:proofErr w:type="gramStart"/>
      <w:r w:rsidRPr="00AE6BA8">
        <w:rPr>
          <w:b/>
          <w:color w:val="010202"/>
          <w:sz w:val="20"/>
          <w:szCs w:val="20"/>
        </w:rPr>
        <w:t xml:space="preserve">Allow </w:t>
      </w:r>
      <w:r w:rsidRPr="00AE6BA8">
        <w:rPr>
          <w:b/>
          <w:color w:val="010202"/>
          <w:spacing w:val="-37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the</w:t>
      </w:r>
      <w:proofErr w:type="gramEnd"/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goggles</w:t>
      </w:r>
      <w:r w:rsidRPr="00AE6BA8">
        <w:rPr>
          <w:b/>
          <w:color w:val="010202"/>
          <w:spacing w:val="-3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to</w:t>
      </w:r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sit</w:t>
      </w:r>
      <w:r w:rsidRPr="00AE6BA8">
        <w:rPr>
          <w:b/>
          <w:color w:val="010202"/>
          <w:spacing w:val="-1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for</w:t>
      </w:r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60</w:t>
      </w:r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seconds,</w:t>
      </w:r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and</w:t>
      </w:r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to</w:t>
      </w:r>
      <w:r w:rsidRPr="00AE6BA8">
        <w:rPr>
          <w:b/>
          <w:color w:val="010202"/>
          <w:spacing w:val="-1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air</w:t>
      </w:r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dry</w:t>
      </w:r>
      <w:r w:rsidRPr="00AE6BA8">
        <w:rPr>
          <w:b/>
          <w:color w:val="010202"/>
          <w:spacing w:val="-2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 xml:space="preserve">before </w:t>
      </w:r>
      <w:r w:rsidRPr="00AE6BA8">
        <w:rPr>
          <w:b/>
          <w:color w:val="010202"/>
          <w:spacing w:val="-38"/>
          <w:sz w:val="20"/>
          <w:szCs w:val="20"/>
        </w:rPr>
        <w:t xml:space="preserve"> </w:t>
      </w:r>
      <w:r w:rsidRPr="00AE6BA8">
        <w:rPr>
          <w:b/>
          <w:color w:val="010202"/>
          <w:sz w:val="20"/>
          <w:szCs w:val="20"/>
        </w:rPr>
        <w:t>use.</w:t>
      </w:r>
    </w:p>
    <w:p w14:paraId="4EAD3507" w14:textId="77777777" w:rsidR="008645E1" w:rsidRPr="00AE6BA8" w:rsidRDefault="008645E1" w:rsidP="00AE6BA8">
      <w:pPr>
        <w:pStyle w:val="ListParagraph"/>
        <w:spacing w:before="120" w:line="235" w:lineRule="auto"/>
        <w:ind w:right="287"/>
        <w:rPr>
          <w:b/>
          <w:color w:val="000000"/>
          <w:sz w:val="20"/>
          <w:szCs w:val="20"/>
        </w:rPr>
      </w:pPr>
    </w:p>
    <w:p w14:paraId="514F1C25" w14:textId="7579A883" w:rsidR="008645E1" w:rsidRPr="00AE6BA8" w:rsidRDefault="0091122C" w:rsidP="00AE6BA8">
      <w:pPr>
        <w:pStyle w:val="ListParagraph"/>
        <w:numPr>
          <w:ilvl w:val="0"/>
          <w:numId w:val="3"/>
        </w:numPr>
        <w:spacing w:before="120" w:line="235" w:lineRule="auto"/>
        <w:rPr>
          <w:color w:val="010202"/>
          <w:spacing w:val="-3"/>
          <w:sz w:val="20"/>
          <w:szCs w:val="20"/>
        </w:rPr>
      </w:pPr>
      <w:r w:rsidRPr="00AE6BA8">
        <w:rPr>
          <w:color w:val="010202"/>
          <w:sz w:val="20"/>
          <w:szCs w:val="20"/>
        </w:rPr>
        <w:t>Do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not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autoclave.</w:t>
      </w:r>
      <w:r w:rsidRPr="00AE6BA8">
        <w:rPr>
          <w:color w:val="010202"/>
          <w:spacing w:val="-3"/>
          <w:sz w:val="20"/>
          <w:szCs w:val="20"/>
        </w:rPr>
        <w:t xml:space="preserve"> </w:t>
      </w:r>
    </w:p>
    <w:p w14:paraId="2FAB14F1" w14:textId="77777777" w:rsidR="008645E1" w:rsidRPr="00AE6BA8" w:rsidRDefault="008645E1" w:rsidP="00AE6BA8">
      <w:pPr>
        <w:pStyle w:val="ListParagraph"/>
        <w:spacing w:before="120" w:line="235" w:lineRule="auto"/>
        <w:rPr>
          <w:color w:val="010202"/>
          <w:spacing w:val="-3"/>
          <w:sz w:val="20"/>
          <w:szCs w:val="20"/>
        </w:rPr>
      </w:pPr>
    </w:p>
    <w:p w14:paraId="4CC1A0C2" w14:textId="0AF8149B" w:rsidR="0091122C" w:rsidRPr="00AE6BA8" w:rsidRDefault="0091122C" w:rsidP="00AE6BA8">
      <w:pPr>
        <w:pStyle w:val="ListParagraph"/>
        <w:numPr>
          <w:ilvl w:val="0"/>
          <w:numId w:val="3"/>
        </w:numPr>
        <w:spacing w:before="120" w:line="235" w:lineRule="auto"/>
        <w:rPr>
          <w:color w:val="000000"/>
          <w:sz w:val="20"/>
          <w:szCs w:val="20"/>
        </w:rPr>
      </w:pPr>
      <w:r w:rsidRPr="00AE6BA8">
        <w:rPr>
          <w:color w:val="010202"/>
          <w:sz w:val="20"/>
          <w:szCs w:val="20"/>
        </w:rPr>
        <w:t>Do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not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use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hard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or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pointed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objects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to clean</w:t>
      </w:r>
      <w:r w:rsidRPr="00AE6BA8">
        <w:rPr>
          <w:color w:val="010202"/>
          <w:spacing w:val="-1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any</w:t>
      </w:r>
      <w:r w:rsidRPr="00AE6BA8">
        <w:rPr>
          <w:color w:val="010202"/>
          <w:spacing w:val="-1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part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of</w:t>
      </w:r>
      <w:r w:rsidRPr="00AE6BA8">
        <w:rPr>
          <w:color w:val="010202"/>
          <w:spacing w:val="-1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the</w:t>
      </w:r>
      <w:r w:rsidRPr="00AE6BA8">
        <w:rPr>
          <w:color w:val="010202"/>
          <w:spacing w:val="-1"/>
          <w:sz w:val="20"/>
          <w:szCs w:val="20"/>
        </w:rPr>
        <w:t xml:space="preserve"> </w:t>
      </w:r>
      <w:proofErr w:type="spellStart"/>
      <w:r w:rsidRPr="00AE6BA8">
        <w:rPr>
          <w:color w:val="010202"/>
          <w:sz w:val="20"/>
          <w:szCs w:val="20"/>
        </w:rPr>
        <w:t>Vesticam</w:t>
      </w:r>
      <w:proofErr w:type="spellEnd"/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unit.</w:t>
      </w:r>
    </w:p>
    <w:p w14:paraId="6A3B3BAC" w14:textId="77777777" w:rsidR="008645E1" w:rsidRPr="00AE6BA8" w:rsidRDefault="008645E1" w:rsidP="00AE6BA8">
      <w:pPr>
        <w:pStyle w:val="ListParagraph"/>
        <w:spacing w:before="120" w:line="235" w:lineRule="auto"/>
        <w:rPr>
          <w:color w:val="000000"/>
          <w:sz w:val="20"/>
          <w:szCs w:val="20"/>
        </w:rPr>
      </w:pPr>
    </w:p>
    <w:p w14:paraId="0AD03A82" w14:textId="015B524F" w:rsidR="00CB7FE2" w:rsidRPr="00AE6BA8" w:rsidRDefault="0091122C" w:rsidP="00AE6BA8">
      <w:pPr>
        <w:pStyle w:val="ListParagraph"/>
        <w:numPr>
          <w:ilvl w:val="0"/>
          <w:numId w:val="3"/>
        </w:numPr>
        <w:spacing w:before="120" w:line="235" w:lineRule="auto"/>
        <w:ind w:right="226"/>
        <w:rPr>
          <w:color w:val="000000"/>
          <w:sz w:val="20"/>
          <w:szCs w:val="20"/>
        </w:rPr>
      </w:pPr>
      <w:r w:rsidRPr="00AE6BA8">
        <w:rPr>
          <w:color w:val="010202"/>
          <w:sz w:val="20"/>
          <w:szCs w:val="20"/>
        </w:rPr>
        <w:t xml:space="preserve">Do not allow liquid to enter any part of the </w:t>
      </w:r>
      <w:proofErr w:type="gramStart"/>
      <w:r w:rsidRPr="00AE6BA8">
        <w:rPr>
          <w:color w:val="010202"/>
          <w:sz w:val="20"/>
          <w:szCs w:val="20"/>
        </w:rPr>
        <w:t>goggles</w:t>
      </w:r>
      <w:proofErr w:type="gramEnd"/>
      <w:r w:rsidRPr="00AE6BA8">
        <w:rPr>
          <w:color w:val="010202"/>
          <w:spacing w:val="1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 xml:space="preserve">camera unit. The </w:t>
      </w:r>
      <w:proofErr w:type="spellStart"/>
      <w:r w:rsidRPr="00AE6BA8">
        <w:rPr>
          <w:b/>
          <w:color w:val="010202"/>
          <w:sz w:val="20"/>
          <w:szCs w:val="20"/>
        </w:rPr>
        <w:t>Vesticam</w:t>
      </w:r>
      <w:proofErr w:type="spellEnd"/>
      <w:r w:rsidRPr="00AE6BA8">
        <w:rPr>
          <w:b/>
          <w:color w:val="010202"/>
          <w:sz w:val="20"/>
          <w:szCs w:val="20"/>
        </w:rPr>
        <w:t xml:space="preserve"> camera lens </w:t>
      </w:r>
      <w:r w:rsidRPr="00AE6BA8">
        <w:rPr>
          <w:color w:val="010202"/>
          <w:sz w:val="20"/>
          <w:szCs w:val="20"/>
        </w:rPr>
        <w:t>(visible when</w:t>
      </w:r>
      <w:r w:rsidRPr="00AE6BA8">
        <w:rPr>
          <w:color w:val="010202"/>
          <w:spacing w:val="1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looking into the camera cylinder) should be checked</w:t>
      </w:r>
      <w:r w:rsidRPr="00AE6BA8">
        <w:rPr>
          <w:color w:val="010202"/>
          <w:spacing w:val="1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regularly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for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stains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and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dust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and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should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be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cleaned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proofErr w:type="gramStart"/>
      <w:r w:rsidRPr="00AE6BA8">
        <w:rPr>
          <w:color w:val="010202"/>
          <w:sz w:val="20"/>
          <w:szCs w:val="20"/>
        </w:rPr>
        <w:t xml:space="preserve">as </w:t>
      </w:r>
      <w:r w:rsidRPr="00AE6BA8">
        <w:rPr>
          <w:color w:val="010202"/>
          <w:spacing w:val="-38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required</w:t>
      </w:r>
      <w:proofErr w:type="gramEnd"/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using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standard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spectacle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lens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cloth</w:t>
      </w:r>
      <w:r w:rsidR="008645E1" w:rsidRPr="00AE6BA8">
        <w:rPr>
          <w:color w:val="010202"/>
          <w:sz w:val="20"/>
          <w:szCs w:val="20"/>
        </w:rPr>
        <w:t>.</w:t>
      </w:r>
    </w:p>
    <w:p w14:paraId="6D1679EE" w14:textId="77777777" w:rsidR="00AE6BA8" w:rsidRPr="00AE6BA8" w:rsidRDefault="00AE6BA8" w:rsidP="00AE6BA8">
      <w:pPr>
        <w:pStyle w:val="ListParagraph"/>
        <w:spacing w:before="120" w:line="235" w:lineRule="auto"/>
        <w:ind w:right="592"/>
        <w:jc w:val="both"/>
        <w:rPr>
          <w:color w:val="000000"/>
          <w:sz w:val="20"/>
          <w:szCs w:val="20"/>
        </w:rPr>
      </w:pPr>
    </w:p>
    <w:p w14:paraId="4EED3408" w14:textId="00AFA340" w:rsidR="0091122C" w:rsidRPr="00AE6BA8" w:rsidRDefault="0091122C" w:rsidP="00AE6BA8">
      <w:pPr>
        <w:pStyle w:val="ListParagraph"/>
        <w:numPr>
          <w:ilvl w:val="0"/>
          <w:numId w:val="3"/>
        </w:numPr>
        <w:spacing w:before="120" w:line="235" w:lineRule="auto"/>
        <w:ind w:right="592"/>
        <w:jc w:val="both"/>
        <w:rPr>
          <w:color w:val="000000"/>
          <w:sz w:val="20"/>
          <w:szCs w:val="20"/>
        </w:rPr>
      </w:pPr>
      <w:r w:rsidRPr="00AE6BA8">
        <w:rPr>
          <w:color w:val="010202"/>
          <w:sz w:val="20"/>
          <w:szCs w:val="20"/>
        </w:rPr>
        <w:t>If required, the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silicone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eye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cups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can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be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removed,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washed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proofErr w:type="gramStart"/>
      <w:r w:rsidRPr="00AE6BA8">
        <w:rPr>
          <w:color w:val="010202"/>
          <w:sz w:val="20"/>
          <w:szCs w:val="20"/>
        </w:rPr>
        <w:t xml:space="preserve">and </w:t>
      </w:r>
      <w:r w:rsidRPr="00AE6BA8">
        <w:rPr>
          <w:color w:val="010202"/>
          <w:spacing w:val="-38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air</w:t>
      </w:r>
      <w:proofErr w:type="gramEnd"/>
      <w:r w:rsidRPr="00AE6BA8">
        <w:rPr>
          <w:color w:val="010202"/>
          <w:sz w:val="20"/>
          <w:szCs w:val="20"/>
        </w:rPr>
        <w:t xml:space="preserve"> dried separately, then placed back onto the </w:t>
      </w:r>
      <w:r w:rsidRPr="00AE6BA8">
        <w:rPr>
          <w:color w:val="010202"/>
          <w:spacing w:val="-38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mounting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plate.  Extra</w:t>
      </w:r>
      <w:r w:rsidRPr="00AE6BA8">
        <w:rPr>
          <w:color w:val="010202"/>
          <w:spacing w:val="-6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eye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cups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are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available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for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purchase.</w:t>
      </w:r>
    </w:p>
    <w:p w14:paraId="77ACE49D" w14:textId="77777777" w:rsidR="00AE6BA8" w:rsidRDefault="00AE6BA8" w:rsidP="00AE6BA8">
      <w:pPr>
        <w:pStyle w:val="ListParagraph"/>
        <w:spacing w:before="120" w:line="235" w:lineRule="auto"/>
        <w:ind w:right="428"/>
        <w:jc w:val="both"/>
        <w:rPr>
          <w:color w:val="010202"/>
          <w:sz w:val="20"/>
          <w:szCs w:val="20"/>
        </w:rPr>
      </w:pPr>
    </w:p>
    <w:p w14:paraId="7CF1F503" w14:textId="41125753" w:rsidR="0091122C" w:rsidRPr="00AE6BA8" w:rsidRDefault="0091122C" w:rsidP="00AE6BA8">
      <w:pPr>
        <w:pStyle w:val="ListParagraph"/>
        <w:numPr>
          <w:ilvl w:val="0"/>
          <w:numId w:val="3"/>
        </w:numPr>
        <w:spacing w:before="120" w:line="235" w:lineRule="auto"/>
        <w:ind w:right="428"/>
        <w:jc w:val="both"/>
        <w:rPr>
          <w:color w:val="000000"/>
          <w:sz w:val="20"/>
          <w:szCs w:val="20"/>
        </w:rPr>
      </w:pPr>
      <w:r w:rsidRPr="00AE6BA8">
        <w:rPr>
          <w:color w:val="010202"/>
          <w:sz w:val="20"/>
          <w:szCs w:val="20"/>
        </w:rPr>
        <w:t>The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goggles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mounting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plate,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head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band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and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eye cups can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be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immersed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in</w:t>
      </w:r>
      <w:r w:rsidRPr="00AE6BA8">
        <w:rPr>
          <w:color w:val="010202"/>
          <w:spacing w:val="-5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gentle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cleaning</w:t>
      </w:r>
      <w:r w:rsidRPr="00AE6BA8">
        <w:rPr>
          <w:color w:val="010202"/>
          <w:spacing w:val="-4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detergent,</w:t>
      </w:r>
      <w:r w:rsidRPr="00AE6BA8">
        <w:rPr>
          <w:color w:val="010202"/>
          <w:spacing w:val="-3"/>
          <w:sz w:val="20"/>
          <w:szCs w:val="20"/>
        </w:rPr>
        <w:t xml:space="preserve"> </w:t>
      </w:r>
      <w:proofErr w:type="gramStart"/>
      <w:r w:rsidRPr="00AE6BA8">
        <w:rPr>
          <w:color w:val="010202"/>
          <w:sz w:val="20"/>
          <w:szCs w:val="20"/>
        </w:rPr>
        <w:t>rinsed</w:t>
      </w:r>
      <w:proofErr w:type="gramEnd"/>
      <w:r w:rsidRPr="00AE6BA8">
        <w:rPr>
          <w:color w:val="010202"/>
          <w:spacing w:val="-39"/>
          <w:sz w:val="20"/>
          <w:szCs w:val="20"/>
        </w:rPr>
        <w:t xml:space="preserve">    </w:t>
      </w:r>
      <w:r w:rsidRPr="00AE6BA8">
        <w:rPr>
          <w:color w:val="010202"/>
          <w:sz w:val="20"/>
          <w:szCs w:val="20"/>
        </w:rPr>
        <w:t xml:space="preserve"> and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allowed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to</w:t>
      </w:r>
      <w:r w:rsidRPr="00AE6BA8">
        <w:rPr>
          <w:color w:val="010202"/>
          <w:spacing w:val="-1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air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dry</w:t>
      </w:r>
      <w:r w:rsidRPr="00AE6BA8">
        <w:rPr>
          <w:color w:val="010202"/>
          <w:spacing w:val="-2"/>
          <w:sz w:val="20"/>
          <w:szCs w:val="20"/>
        </w:rPr>
        <w:t xml:space="preserve"> </w:t>
      </w:r>
      <w:r w:rsidRPr="00AE6BA8">
        <w:rPr>
          <w:color w:val="010202"/>
          <w:sz w:val="20"/>
          <w:szCs w:val="20"/>
        </w:rPr>
        <w:t>completely.</w:t>
      </w:r>
    </w:p>
    <w:p w14:paraId="695179AF" w14:textId="77777777" w:rsidR="0091122C" w:rsidRPr="00AE6BA8" w:rsidRDefault="0091122C" w:rsidP="00AE6BA8">
      <w:pPr>
        <w:spacing w:before="120"/>
        <w:rPr>
          <w:color w:val="000000"/>
          <w:sz w:val="20"/>
          <w:szCs w:val="20"/>
        </w:rPr>
      </w:pPr>
    </w:p>
    <w:p w14:paraId="75B629AE" w14:textId="77777777" w:rsidR="0091122C" w:rsidRPr="00AE6BA8" w:rsidRDefault="0091122C" w:rsidP="00AE6BA8">
      <w:pPr>
        <w:spacing w:before="120" w:line="235" w:lineRule="auto"/>
        <w:ind w:right="693"/>
        <w:jc w:val="center"/>
        <w:rPr>
          <w:b/>
          <w:bCs/>
          <w:color w:val="000000"/>
          <w:sz w:val="20"/>
          <w:szCs w:val="20"/>
        </w:rPr>
      </w:pPr>
      <w:r w:rsidRPr="00AE6BA8">
        <w:rPr>
          <w:b/>
          <w:bCs/>
          <w:color w:val="231F20"/>
          <w:sz w:val="20"/>
          <w:szCs w:val="20"/>
        </w:rPr>
        <w:t>If</w:t>
      </w:r>
      <w:r w:rsidRPr="00AE6BA8">
        <w:rPr>
          <w:b/>
          <w:bCs/>
          <w:color w:val="231F20"/>
          <w:spacing w:val="-6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you</w:t>
      </w:r>
      <w:r w:rsidRPr="00AE6BA8">
        <w:rPr>
          <w:b/>
          <w:bCs/>
          <w:color w:val="231F20"/>
          <w:spacing w:val="-6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have</w:t>
      </w:r>
      <w:r w:rsidRPr="00AE6BA8">
        <w:rPr>
          <w:b/>
          <w:bCs/>
          <w:color w:val="231F20"/>
          <w:spacing w:val="-6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questions,</w:t>
      </w:r>
      <w:r w:rsidRPr="00AE6BA8">
        <w:rPr>
          <w:b/>
          <w:bCs/>
          <w:color w:val="231F20"/>
          <w:spacing w:val="-6"/>
          <w:sz w:val="20"/>
          <w:szCs w:val="20"/>
        </w:rPr>
        <w:t xml:space="preserve"> </w:t>
      </w:r>
      <w:proofErr w:type="gramStart"/>
      <w:r w:rsidRPr="00AE6BA8">
        <w:rPr>
          <w:b/>
          <w:bCs/>
          <w:color w:val="231F20"/>
          <w:sz w:val="20"/>
          <w:szCs w:val="20"/>
        </w:rPr>
        <w:t>concerns</w:t>
      </w:r>
      <w:proofErr w:type="gramEnd"/>
      <w:r w:rsidRPr="00AE6BA8">
        <w:rPr>
          <w:b/>
          <w:bCs/>
          <w:color w:val="231F20"/>
          <w:spacing w:val="-7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or</w:t>
      </w:r>
      <w:r w:rsidRPr="00AE6BA8">
        <w:rPr>
          <w:b/>
          <w:bCs/>
          <w:color w:val="231F20"/>
          <w:spacing w:val="-6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feedback,</w:t>
      </w:r>
      <w:r w:rsidRPr="00AE6BA8">
        <w:rPr>
          <w:b/>
          <w:bCs/>
          <w:color w:val="231F20"/>
          <w:spacing w:val="-38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please</w:t>
      </w:r>
      <w:r w:rsidRPr="00AE6BA8">
        <w:rPr>
          <w:b/>
          <w:bCs/>
          <w:color w:val="231F20"/>
          <w:spacing w:val="-2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contact</w:t>
      </w:r>
      <w:r w:rsidRPr="00AE6BA8">
        <w:rPr>
          <w:b/>
          <w:bCs/>
          <w:color w:val="231F20"/>
          <w:spacing w:val="-2"/>
          <w:sz w:val="20"/>
          <w:szCs w:val="20"/>
        </w:rPr>
        <w:t xml:space="preserve"> </w:t>
      </w:r>
      <w:proofErr w:type="spellStart"/>
      <w:r w:rsidRPr="00AE6BA8">
        <w:rPr>
          <w:b/>
          <w:bCs/>
          <w:color w:val="231F20"/>
          <w:sz w:val="20"/>
          <w:szCs w:val="20"/>
        </w:rPr>
        <w:t>Vesticam</w:t>
      </w:r>
      <w:proofErr w:type="spellEnd"/>
    </w:p>
    <w:p w14:paraId="3226C88D" w14:textId="77777777" w:rsidR="00AE6BA8" w:rsidRDefault="0091122C" w:rsidP="00AE6BA8">
      <w:pPr>
        <w:spacing w:before="120" w:line="216" w:lineRule="exact"/>
        <w:ind w:right="693"/>
        <w:jc w:val="center"/>
        <w:rPr>
          <w:b/>
          <w:bCs/>
          <w:color w:val="231F20"/>
          <w:sz w:val="20"/>
          <w:szCs w:val="20"/>
        </w:rPr>
      </w:pPr>
      <w:r w:rsidRPr="00AE6BA8">
        <w:rPr>
          <w:b/>
          <w:bCs/>
          <w:color w:val="231F20"/>
          <w:sz w:val="20"/>
          <w:szCs w:val="20"/>
        </w:rPr>
        <w:t>p:</w:t>
      </w:r>
      <w:r w:rsidRPr="00AE6BA8">
        <w:rPr>
          <w:b/>
          <w:bCs/>
          <w:color w:val="231F20"/>
          <w:spacing w:val="-2"/>
          <w:sz w:val="20"/>
          <w:szCs w:val="20"/>
        </w:rPr>
        <w:t xml:space="preserve"> </w:t>
      </w:r>
      <w:r w:rsidRPr="00AE6BA8">
        <w:rPr>
          <w:b/>
          <w:bCs/>
          <w:color w:val="231F20"/>
          <w:sz w:val="20"/>
          <w:szCs w:val="20"/>
        </w:rPr>
        <w:t>1300141488</w:t>
      </w:r>
      <w:r w:rsidR="005B2F43" w:rsidRPr="00AE6BA8">
        <w:rPr>
          <w:b/>
          <w:bCs/>
          <w:color w:val="231F20"/>
          <w:sz w:val="20"/>
          <w:szCs w:val="20"/>
        </w:rPr>
        <w:t xml:space="preserve">  </w:t>
      </w:r>
    </w:p>
    <w:p w14:paraId="38775482" w14:textId="77777777" w:rsidR="00AE6BA8" w:rsidRDefault="0091122C" w:rsidP="00AE6BA8">
      <w:pPr>
        <w:spacing w:before="120" w:line="216" w:lineRule="exact"/>
        <w:ind w:right="693"/>
        <w:jc w:val="center"/>
        <w:rPr>
          <w:b/>
          <w:bCs/>
          <w:color w:val="231F20"/>
          <w:sz w:val="20"/>
          <w:szCs w:val="20"/>
        </w:rPr>
      </w:pPr>
      <w:r w:rsidRPr="00AE6BA8">
        <w:rPr>
          <w:b/>
          <w:bCs/>
          <w:color w:val="231F20"/>
          <w:spacing w:val="-1"/>
          <w:sz w:val="20"/>
          <w:szCs w:val="20"/>
        </w:rPr>
        <w:t xml:space="preserve">e: </w:t>
      </w:r>
      <w:hyperlink r:id="rId6">
        <w:r w:rsidRPr="00AE6BA8">
          <w:rPr>
            <w:b/>
            <w:bCs/>
            <w:color w:val="2764B0"/>
            <w:spacing w:val="-1"/>
            <w:sz w:val="20"/>
            <w:szCs w:val="20"/>
            <w:u w:val="single" w:color="2764B0"/>
          </w:rPr>
          <w:t>support@vesticam.com</w:t>
        </w:r>
      </w:hyperlink>
      <w:r w:rsidR="005B2F43" w:rsidRPr="00AE6BA8">
        <w:rPr>
          <w:b/>
          <w:bCs/>
          <w:color w:val="2764B0"/>
          <w:spacing w:val="-38"/>
          <w:sz w:val="20"/>
          <w:szCs w:val="20"/>
        </w:rPr>
        <w:t xml:space="preserve">   </w:t>
      </w:r>
      <w:r w:rsidR="005B2F43" w:rsidRPr="00AE6BA8">
        <w:rPr>
          <w:b/>
          <w:bCs/>
          <w:color w:val="231F20"/>
          <w:sz w:val="20"/>
          <w:szCs w:val="20"/>
        </w:rPr>
        <w:t xml:space="preserve">  </w:t>
      </w:r>
    </w:p>
    <w:p w14:paraId="412D11B4" w14:textId="14E88D09" w:rsidR="0091122C" w:rsidRPr="00AE6BA8" w:rsidRDefault="005B2F43" w:rsidP="00AE6BA8">
      <w:pPr>
        <w:spacing w:before="120" w:line="216" w:lineRule="exact"/>
        <w:ind w:right="693"/>
        <w:jc w:val="center"/>
        <w:rPr>
          <w:b/>
          <w:bCs/>
          <w:color w:val="000000"/>
          <w:sz w:val="20"/>
          <w:szCs w:val="20"/>
        </w:rPr>
      </w:pPr>
      <w:r w:rsidRPr="00AE6BA8">
        <w:rPr>
          <w:b/>
          <w:bCs/>
          <w:color w:val="231F20"/>
          <w:sz w:val="20"/>
          <w:szCs w:val="20"/>
        </w:rPr>
        <w:t xml:space="preserve">w: </w:t>
      </w:r>
      <w:r w:rsidR="0091122C" w:rsidRPr="00AE6BA8">
        <w:rPr>
          <w:b/>
          <w:bCs/>
          <w:color w:val="231F20"/>
          <w:spacing w:val="-5"/>
          <w:sz w:val="20"/>
          <w:szCs w:val="20"/>
        </w:rPr>
        <w:t xml:space="preserve"> </w:t>
      </w:r>
      <w:hyperlink r:id="rId7">
        <w:r w:rsidR="0091122C" w:rsidRPr="00AE6BA8">
          <w:rPr>
            <w:b/>
            <w:bCs/>
            <w:color w:val="2764B0"/>
            <w:sz w:val="20"/>
            <w:szCs w:val="20"/>
            <w:u w:val="single" w:color="2764B0"/>
          </w:rPr>
          <w:t>www.vesticam.com</w:t>
        </w:r>
      </w:hyperlink>
    </w:p>
    <w:p w14:paraId="70C8E2BF" w14:textId="2FD94CD9" w:rsidR="00AE6BA8" w:rsidRDefault="00AE6BA8" w:rsidP="00AE6BA8">
      <w:pPr>
        <w:spacing w:before="120"/>
        <w:rPr>
          <w:sz w:val="20"/>
          <w:szCs w:val="20"/>
        </w:rPr>
      </w:pPr>
    </w:p>
    <w:p w14:paraId="3E65E192" w14:textId="77777777" w:rsidR="00AE6BA8" w:rsidRDefault="00AE6BA8" w:rsidP="00AE6BA8">
      <w:pPr>
        <w:spacing w:before="120"/>
        <w:rPr>
          <w:sz w:val="20"/>
          <w:szCs w:val="20"/>
        </w:rPr>
      </w:pPr>
    </w:p>
    <w:p w14:paraId="0EAE693D" w14:textId="51276E8C" w:rsidR="00AE6BA8" w:rsidRPr="00AE6BA8" w:rsidRDefault="00AE6BA8" w:rsidP="00AE6BA8">
      <w:pPr>
        <w:spacing w:before="120"/>
        <w:rPr>
          <w:sz w:val="18"/>
          <w:szCs w:val="18"/>
        </w:rPr>
      </w:pPr>
      <w:r w:rsidRPr="00AE6BA8">
        <w:rPr>
          <w:sz w:val="18"/>
          <w:szCs w:val="18"/>
        </w:rPr>
        <w:t xml:space="preserve">Refs: </w:t>
      </w:r>
    </w:p>
    <w:p w14:paraId="540808C6" w14:textId="77777777" w:rsidR="00AE6BA8" w:rsidRPr="00AE6BA8" w:rsidRDefault="00AE6BA8" w:rsidP="00AE6BA8">
      <w:pPr>
        <w:spacing w:before="120"/>
        <w:rPr>
          <w:sz w:val="18"/>
          <w:szCs w:val="18"/>
        </w:rPr>
      </w:pPr>
      <w:r w:rsidRPr="00AE6BA8">
        <w:rPr>
          <w:sz w:val="18"/>
          <w:szCs w:val="18"/>
        </w:rPr>
        <w:t xml:space="preserve"> Zimmerman P, Browne M, Rowland D. “Instilling a culture of cleaning: Effectiveness of decontamination practices on non-disposable sphygmomanometer cuffs” Journal of Infection Prevention, Volume: 19 </w:t>
      </w:r>
      <w:proofErr w:type="gramStart"/>
      <w:r w:rsidRPr="00AE6BA8">
        <w:rPr>
          <w:sz w:val="18"/>
          <w:szCs w:val="18"/>
        </w:rPr>
        <w:t>issue</w:t>
      </w:r>
      <w:proofErr w:type="gramEnd"/>
      <w:r w:rsidRPr="00AE6BA8">
        <w:rPr>
          <w:sz w:val="18"/>
          <w:szCs w:val="18"/>
        </w:rPr>
        <w:t xml:space="preserve">: 6, page(s): 294-299 </w:t>
      </w:r>
    </w:p>
    <w:p w14:paraId="534575EF" w14:textId="77777777" w:rsidR="00AE6BA8" w:rsidRPr="00AE6BA8" w:rsidRDefault="00AE6BA8" w:rsidP="00AE6BA8">
      <w:pPr>
        <w:spacing w:before="120"/>
        <w:rPr>
          <w:sz w:val="18"/>
          <w:szCs w:val="18"/>
        </w:rPr>
      </w:pPr>
      <w:r w:rsidRPr="00AE6BA8">
        <w:rPr>
          <w:sz w:val="18"/>
          <w:szCs w:val="18"/>
        </w:rPr>
        <w:t xml:space="preserve">Matsuo M, </w:t>
      </w:r>
      <w:proofErr w:type="spellStart"/>
      <w:r w:rsidRPr="00AE6BA8">
        <w:rPr>
          <w:sz w:val="18"/>
          <w:szCs w:val="18"/>
        </w:rPr>
        <w:t>Oie</w:t>
      </w:r>
      <w:proofErr w:type="spellEnd"/>
      <w:r w:rsidRPr="00AE6BA8">
        <w:rPr>
          <w:sz w:val="18"/>
          <w:szCs w:val="18"/>
        </w:rPr>
        <w:t xml:space="preserve"> S, Furukawa H “Contamination of blood pressure cuffs by methicillin-resistant staphylococcus aureus and preventive measures.” </w:t>
      </w:r>
      <w:proofErr w:type="spellStart"/>
      <w:r w:rsidRPr="00AE6BA8">
        <w:rPr>
          <w:sz w:val="18"/>
          <w:szCs w:val="18"/>
        </w:rPr>
        <w:t>Ir</w:t>
      </w:r>
      <w:proofErr w:type="spellEnd"/>
      <w:r w:rsidRPr="00AE6BA8">
        <w:rPr>
          <w:sz w:val="18"/>
          <w:szCs w:val="18"/>
        </w:rPr>
        <w:t xml:space="preserve"> J Med Sci. 2013;182(4):707-709. </w:t>
      </w:r>
    </w:p>
    <w:p w14:paraId="2ACA4225" w14:textId="77777777" w:rsidR="00AE6BA8" w:rsidRPr="00AE6BA8" w:rsidRDefault="00AE6BA8" w:rsidP="00AE6BA8">
      <w:pPr>
        <w:spacing w:before="120"/>
        <w:rPr>
          <w:sz w:val="18"/>
          <w:szCs w:val="18"/>
        </w:rPr>
      </w:pPr>
      <w:r w:rsidRPr="00AE6BA8">
        <w:rPr>
          <w:sz w:val="18"/>
          <w:szCs w:val="18"/>
        </w:rPr>
        <w:t xml:space="preserve">Nitin </w:t>
      </w:r>
      <w:proofErr w:type="spellStart"/>
      <w:r w:rsidRPr="00AE6BA8">
        <w:rPr>
          <w:sz w:val="18"/>
          <w:szCs w:val="18"/>
        </w:rPr>
        <w:t>Bhanot</w:t>
      </w:r>
      <w:proofErr w:type="spellEnd"/>
      <w:r w:rsidRPr="00AE6BA8">
        <w:rPr>
          <w:sz w:val="18"/>
          <w:szCs w:val="18"/>
        </w:rPr>
        <w:t xml:space="preserve"> et al., “Effectiveness and feasibility of using a physical barrier device in reducing rates of microbial contamination of sphygmomanometer cuffs”; Journal of Infection Prevention, 2011 </w:t>
      </w:r>
    </w:p>
    <w:p w14:paraId="037BE4AD" w14:textId="54F1C895" w:rsidR="00C61123" w:rsidRPr="00AE6BA8" w:rsidRDefault="00AE6BA8" w:rsidP="00AE6BA8">
      <w:pPr>
        <w:spacing w:before="120"/>
        <w:rPr>
          <w:sz w:val="18"/>
          <w:szCs w:val="18"/>
        </w:rPr>
      </w:pPr>
      <w:r w:rsidRPr="00AE6BA8">
        <w:rPr>
          <w:sz w:val="18"/>
          <w:szCs w:val="18"/>
        </w:rPr>
        <w:t>Lian K; Napper G; Stapleton J Infection control guidelines for optometrists 2016† First published:09 June 2017 Downloaded 27/3/2020 https://onlinelibrary.wiley.com/doi/full/10.1111/cxo.12544</w:t>
      </w:r>
    </w:p>
    <w:sectPr w:rsidR="00C61123" w:rsidRPr="00AE6BA8" w:rsidSect="00911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050"/>
    <w:multiLevelType w:val="hybridMultilevel"/>
    <w:tmpl w:val="F6EEB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77D"/>
    <w:multiLevelType w:val="hybridMultilevel"/>
    <w:tmpl w:val="7D943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43B3"/>
    <w:multiLevelType w:val="hybridMultilevel"/>
    <w:tmpl w:val="FC4487DE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2C"/>
    <w:rsid w:val="0005346B"/>
    <w:rsid w:val="001819A2"/>
    <w:rsid w:val="00186803"/>
    <w:rsid w:val="00515FCA"/>
    <w:rsid w:val="005B2F43"/>
    <w:rsid w:val="008645E1"/>
    <w:rsid w:val="0091122C"/>
    <w:rsid w:val="00AE6BA8"/>
    <w:rsid w:val="00C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7135"/>
  <w15:chartTrackingRefBased/>
  <w15:docId w15:val="{4F7A5E52-9EBB-435F-8977-1A79B0B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1122C"/>
    <w:pPr>
      <w:ind w:left="1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122C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1122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122C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tic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vestica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2021-10-10T23:36:00Z</cp:lastPrinted>
  <dcterms:created xsi:type="dcterms:W3CDTF">2021-10-10T23:37:00Z</dcterms:created>
  <dcterms:modified xsi:type="dcterms:W3CDTF">2021-10-10T23:37:00Z</dcterms:modified>
</cp:coreProperties>
</file>